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right="-749.5275590551165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right="-749.5275590551165" w:firstLine="571.000000000000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від «___»____________2023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відбору здобувачів вищої освіти КПІ ім. Ігоря Сікорського за проєктом ЕРАЗМУС+ із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Трансільванським університетом Брашова (Румунія)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9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Ольга ДЗИКОВИЧ</w:t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A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Юлія ЛАШИНА</w:t>
        <w:tab/>
        <w:t xml:space="preserve">– член комісії; координатор з академічної мобільності навчально-наукового механіко- машинобудівного інституту;</w:t>
      </w:r>
    </w:p>
    <w:p w:rsidR="00000000" w:rsidDel="00000000" w:rsidP="00000000" w:rsidRDefault="00000000" w:rsidRPr="00000000" w14:paraId="0000000B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Наталія ЦЬОПА</w:t>
        <w:tab/>
        <w:t xml:space="preserve">–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0C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0D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0E">
      <w:pPr>
        <w:spacing w:line="240" w:lineRule="auto"/>
        <w:ind w:left="2409.4488188976375" w:right="-891.2598425196836" w:hanging="2551.18110236220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Ольга ДЕМИДЕНКО</w:t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0F">
      <w:pPr>
        <w:spacing w:line="240" w:lineRule="auto"/>
        <w:ind w:left="2834.645669291339" w:hanging="3401.574803149606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